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46" w:rsidRDefault="009633B9">
      <w:pPr>
        <w:rPr>
          <w:b/>
          <w:u w:val="single"/>
        </w:rPr>
      </w:pPr>
      <w:r>
        <w:rPr>
          <w:b/>
          <w:u w:val="single"/>
        </w:rPr>
        <w:t>Learning Disabilities</w:t>
      </w:r>
    </w:p>
    <w:p w:rsidR="009633B9" w:rsidRDefault="009633B9">
      <w:pPr>
        <w:rPr>
          <w:b/>
          <w:u w:val="single"/>
        </w:rPr>
      </w:pPr>
    </w:p>
    <w:p w:rsidR="009633B9" w:rsidRDefault="009633B9">
      <w:pPr>
        <w:rPr>
          <w:b/>
        </w:rPr>
      </w:pPr>
      <w:r>
        <w:rPr>
          <w:b/>
        </w:rPr>
        <w:t xml:space="preserve">Ref: </w:t>
      </w:r>
      <w:proofErr w:type="gramStart"/>
      <w:r>
        <w:rPr>
          <w:b/>
        </w:rPr>
        <w:t>2502  (</w:t>
      </w:r>
      <w:proofErr w:type="gramEnd"/>
      <w:r>
        <w:rPr>
          <w:b/>
        </w:rPr>
        <w:t>March 2017)</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Dear George </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bookmarkStart w:id="0" w:name="_GoBack"/>
      <w:bookmarkEnd w:id="0"/>
      <w:r w:rsidRPr="001334A5">
        <w:rPr>
          <w:rFonts w:ascii="Calibri" w:eastAsia="Calibri" w:hAnsi="Calibri" w:cs="Consolas"/>
          <w:szCs w:val="21"/>
        </w:rPr>
        <w:t>Please find below the response to your recent Freedom of Information enquiry from Weston Area Health NHS Trust.</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1a) total number of deaths that have occurred at the Trust in each of the </w:t>
      </w:r>
      <w:proofErr w:type="spellStart"/>
      <w:r w:rsidRPr="001334A5">
        <w:rPr>
          <w:rFonts w:ascii="Calibri" w:eastAsia="Calibri" w:hAnsi="Calibri" w:cs="Consolas"/>
          <w:szCs w:val="21"/>
        </w:rPr>
        <w:t>the</w:t>
      </w:r>
      <w:proofErr w:type="spellEnd"/>
      <w:r w:rsidRPr="001334A5">
        <w:rPr>
          <w:rFonts w:ascii="Calibri" w:eastAsia="Calibri" w:hAnsi="Calibri" w:cs="Consolas"/>
          <w:szCs w:val="21"/>
        </w:rPr>
        <w:t xml:space="preserve"> last five years (please provide data broken down by year) </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2011/12</w:t>
      </w:r>
      <w:r w:rsidRPr="001334A5">
        <w:rPr>
          <w:rFonts w:ascii="Calibri" w:eastAsia="Calibri" w:hAnsi="Calibri" w:cs="Consolas"/>
          <w:szCs w:val="21"/>
        </w:rPr>
        <w:tab/>
        <w:t>661</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2012/13</w:t>
      </w:r>
      <w:r w:rsidRPr="001334A5">
        <w:rPr>
          <w:rFonts w:ascii="Calibri" w:eastAsia="Calibri" w:hAnsi="Calibri" w:cs="Consolas"/>
          <w:szCs w:val="21"/>
        </w:rPr>
        <w:tab/>
        <w:t>644</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2013/14</w:t>
      </w:r>
      <w:r w:rsidRPr="001334A5">
        <w:rPr>
          <w:rFonts w:ascii="Calibri" w:eastAsia="Calibri" w:hAnsi="Calibri" w:cs="Consolas"/>
          <w:szCs w:val="21"/>
        </w:rPr>
        <w:tab/>
        <w:t>648</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2014/15</w:t>
      </w:r>
      <w:r w:rsidRPr="001334A5">
        <w:rPr>
          <w:rFonts w:ascii="Calibri" w:eastAsia="Calibri" w:hAnsi="Calibri" w:cs="Consolas"/>
          <w:szCs w:val="21"/>
        </w:rPr>
        <w:tab/>
        <w:t>664</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2015/16</w:t>
      </w:r>
      <w:r w:rsidRPr="001334A5">
        <w:rPr>
          <w:rFonts w:ascii="Calibri" w:eastAsia="Calibri" w:hAnsi="Calibri" w:cs="Consolas"/>
          <w:szCs w:val="21"/>
        </w:rPr>
        <w:tab/>
        <w:t>704</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1b) the number of these deaths that were classified as unexpected Under Section 1 the Trust is unable to answer this as the data is not collected within these terms.</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2a) total number of deaths that have been referred to the Coroner by the Trust in each of the last five years </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April 2011 - March 2012</w:t>
      </w:r>
      <w:r w:rsidRPr="001334A5">
        <w:rPr>
          <w:rFonts w:ascii="Calibri" w:eastAsia="Calibri" w:hAnsi="Calibri" w:cs="Consolas"/>
          <w:szCs w:val="21"/>
        </w:rPr>
        <w:tab/>
      </w:r>
      <w:r w:rsidRPr="001334A5">
        <w:rPr>
          <w:rFonts w:ascii="Calibri" w:eastAsia="Calibri" w:hAnsi="Calibri" w:cs="Consolas"/>
          <w:szCs w:val="21"/>
        </w:rPr>
        <w:tab/>
        <w:t>136</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April 2012 - March 2013</w:t>
      </w:r>
      <w:r w:rsidRPr="001334A5">
        <w:rPr>
          <w:rFonts w:ascii="Calibri" w:eastAsia="Calibri" w:hAnsi="Calibri" w:cs="Consolas"/>
          <w:szCs w:val="21"/>
        </w:rPr>
        <w:tab/>
      </w:r>
      <w:r w:rsidRPr="001334A5">
        <w:rPr>
          <w:rFonts w:ascii="Calibri" w:eastAsia="Calibri" w:hAnsi="Calibri" w:cs="Consolas"/>
          <w:szCs w:val="21"/>
        </w:rPr>
        <w:tab/>
        <w:t>127</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April 2013 - March 2014</w:t>
      </w:r>
      <w:r w:rsidRPr="001334A5">
        <w:rPr>
          <w:rFonts w:ascii="Calibri" w:eastAsia="Calibri" w:hAnsi="Calibri" w:cs="Consolas"/>
          <w:szCs w:val="21"/>
        </w:rPr>
        <w:tab/>
      </w:r>
      <w:r w:rsidRPr="001334A5">
        <w:rPr>
          <w:rFonts w:ascii="Calibri" w:eastAsia="Calibri" w:hAnsi="Calibri" w:cs="Consolas"/>
          <w:szCs w:val="21"/>
        </w:rPr>
        <w:tab/>
        <w:t>114</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April 2014 - March 2015</w:t>
      </w:r>
      <w:r w:rsidRPr="001334A5">
        <w:rPr>
          <w:rFonts w:ascii="Calibri" w:eastAsia="Calibri" w:hAnsi="Calibri" w:cs="Consolas"/>
          <w:szCs w:val="21"/>
        </w:rPr>
        <w:tab/>
      </w:r>
      <w:r w:rsidRPr="001334A5">
        <w:rPr>
          <w:rFonts w:ascii="Calibri" w:eastAsia="Calibri" w:hAnsi="Calibri" w:cs="Consolas"/>
          <w:szCs w:val="21"/>
        </w:rPr>
        <w:tab/>
        <w:t>123</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April 2015 – March 016</w:t>
      </w:r>
      <w:r w:rsidRPr="001334A5">
        <w:rPr>
          <w:rFonts w:ascii="Calibri" w:eastAsia="Calibri" w:hAnsi="Calibri" w:cs="Consolas"/>
          <w:szCs w:val="21"/>
        </w:rPr>
        <w:tab/>
      </w:r>
      <w:r w:rsidRPr="001334A5">
        <w:rPr>
          <w:rFonts w:ascii="Calibri" w:eastAsia="Calibri" w:hAnsi="Calibri" w:cs="Consolas"/>
          <w:szCs w:val="21"/>
        </w:rPr>
        <w:tab/>
        <w:t>93</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This is an approximation as often medical certificates are redirected to the coroner's office without the Bereavement Office being informed.</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For a true reading we suggest that you apply directly to the Avon Coroner's Court, Old Weston Road, Flax Bourton, Avon, Bristol BS48 1UL</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b/>
      </w:r>
      <w:r w:rsidRPr="001334A5">
        <w:rPr>
          <w:rFonts w:ascii="Calibri" w:eastAsia="Calibri" w:hAnsi="Calibri" w:cs="Consolas"/>
          <w:szCs w:val="21"/>
        </w:rPr>
        <w:tab/>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2b) of these, the number of deaths of patients with a learning disability referred to the Coroner   </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Under Section 1 the Trust is unable to answer this as the information is not held.  </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3a) total number of deaths of patients with a learning disability that have occurred at the Trust in each of the last five years (please provide total number and indicate whether they were inpatients at the time of their deaths) </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2012 - 1 death recorded</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2013 - 4 deaths recorded</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2014 - 8 deaths recorded</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2015 - 3 deaths recorded</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2016 - 5 deaths recorded</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3b) of these, the number of these deaths of patients with a learning disability that were classified as unexpected The Trust is not aware that any of these were classified as unexpected</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4a) total number of deaths at the Trust reported as an incident on the National Reporting and Learning System (NRLS) in each of the last five years</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4b) total number of deaths at the Trust reported on Strategic Executive Information System (STEIS) in each of the last five years</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4c) if possible, please indicate the number of these that relate to patients with a learning disability Attached on spreadsheet</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5a) total number of initial 72-hour reviews into deaths (as defined by the NHS Serious Incident Framework) in each of the last five years      1</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5b) total number of investigations into deaths (as defined by the NHS SI Framework) in each of the last five years - please provide data broken down by severity, Level 1 internal investigations, Level 2 comprehensive internal investigations, Level 3 independent investigations. Please also indicate whether the numbers refer to investigations opened or completed.</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Attached on spreadsheet</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 xml:space="preserve"> </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If you remain dissatisfied with the decision of the Trust following your complaint, you may write to the Information Commissioner, whose address is:</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proofErr w:type="gramStart"/>
      <w:r w:rsidRPr="001334A5">
        <w:rPr>
          <w:rFonts w:ascii="Calibri" w:eastAsia="Calibri" w:hAnsi="Calibri" w:cs="Consolas"/>
          <w:szCs w:val="21"/>
        </w:rPr>
        <w:t>Information Commissioner’s Office, Wycliffe House, Water Lane, Wilmslow, Cheshire SK9 5AF.</w:t>
      </w:r>
      <w:proofErr w:type="gramEnd"/>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b/>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Yours sincerely,</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Jo Ward</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proofErr w:type="gramStart"/>
      <w:r w:rsidRPr="001334A5">
        <w:rPr>
          <w:rFonts w:ascii="Calibri" w:eastAsia="Calibri" w:hAnsi="Calibri" w:cs="Consolas"/>
          <w:szCs w:val="21"/>
        </w:rPr>
        <w:t>on</w:t>
      </w:r>
      <w:proofErr w:type="gramEnd"/>
      <w:r w:rsidRPr="001334A5">
        <w:rPr>
          <w:rFonts w:ascii="Calibri" w:eastAsia="Calibri" w:hAnsi="Calibri" w:cs="Consolas"/>
          <w:szCs w:val="21"/>
        </w:rPr>
        <w:t xml:space="preserve"> behalf of Gillian Hoskins</w:t>
      </w: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Associate Director of Governance and Patient Experience Weston Area Health NHS Trust</w:t>
      </w:r>
    </w:p>
    <w:p w:rsidR="001334A5" w:rsidRPr="001334A5" w:rsidRDefault="001334A5" w:rsidP="001334A5">
      <w:pPr>
        <w:spacing w:after="0" w:line="240" w:lineRule="auto"/>
        <w:rPr>
          <w:rFonts w:ascii="Calibri" w:eastAsia="Calibri" w:hAnsi="Calibri" w:cs="Consolas"/>
          <w:szCs w:val="21"/>
        </w:rPr>
      </w:pPr>
    </w:p>
    <w:p w:rsidR="001334A5" w:rsidRPr="001334A5" w:rsidRDefault="008143B0" w:rsidP="001334A5">
      <w:pPr>
        <w:spacing w:after="0" w:line="240" w:lineRule="auto"/>
        <w:rPr>
          <w:rFonts w:ascii="Calibri" w:eastAsia="Calibri" w:hAnsi="Calibri" w:cs="Consolas"/>
          <w:szCs w:val="21"/>
        </w:rPr>
      </w:pPr>
      <w:hyperlink r:id="rId5" w:history="1">
        <w:r w:rsidR="001334A5" w:rsidRPr="001334A5">
          <w:rPr>
            <w:rFonts w:ascii="Calibri" w:eastAsia="Calibri" w:hAnsi="Calibri" w:cs="Consolas"/>
            <w:color w:val="0000FF" w:themeColor="hyperlink"/>
            <w:szCs w:val="21"/>
            <w:u w:val="single"/>
          </w:rPr>
          <w:t>gillian.hoskins@nhs.net</w:t>
        </w:r>
      </w:hyperlink>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r w:rsidRPr="001334A5">
        <w:rPr>
          <w:rFonts w:ascii="Calibri" w:eastAsia="Calibri" w:hAnsi="Calibri" w:cs="Consolas"/>
          <w:szCs w:val="21"/>
        </w:rPr>
        <w:t>Telephone: 01934 647002</w:t>
      </w:r>
    </w:p>
    <w:p w:rsidR="001334A5" w:rsidRPr="001334A5" w:rsidRDefault="001334A5" w:rsidP="001334A5">
      <w:pPr>
        <w:spacing w:after="0" w:line="240" w:lineRule="auto"/>
        <w:rPr>
          <w:rFonts w:ascii="Calibri" w:eastAsia="Calibri" w:hAnsi="Calibri" w:cs="Consolas"/>
          <w:szCs w:val="21"/>
        </w:rPr>
      </w:pPr>
    </w:p>
    <w:p w:rsidR="001334A5" w:rsidRPr="001334A5" w:rsidRDefault="001334A5" w:rsidP="001334A5">
      <w:pPr>
        <w:spacing w:after="0" w:line="240" w:lineRule="auto"/>
        <w:rPr>
          <w:rFonts w:ascii="Calibri" w:eastAsia="Calibri" w:hAnsi="Calibri" w:cs="Consolas"/>
          <w:szCs w:val="21"/>
        </w:rPr>
      </w:pPr>
    </w:p>
    <w:p w:rsidR="001334A5" w:rsidRPr="001334A5" w:rsidRDefault="008143B0" w:rsidP="001334A5">
      <w:pPr>
        <w:spacing w:after="0" w:line="240" w:lineRule="auto"/>
        <w:rPr>
          <w:rFonts w:ascii="Calibri" w:eastAsia="Calibri" w:hAnsi="Calibri" w:cs="Consolas"/>
          <w:szCs w:val="21"/>
        </w:rPr>
      </w:pPr>
      <w:hyperlink r:id="rId6" w:history="1">
        <w:r w:rsidR="001334A5" w:rsidRPr="001334A5">
          <w:rPr>
            <w:rFonts w:ascii="Calibri" w:eastAsia="Calibri" w:hAnsi="Calibri" w:cs="Consolas"/>
            <w:color w:val="0000FF" w:themeColor="hyperlink"/>
            <w:szCs w:val="21"/>
            <w:u w:val="single"/>
          </w:rPr>
          <w:t>www.waht.nhs.uk</w:t>
        </w:r>
      </w:hyperlink>
    </w:p>
    <w:p w:rsidR="009633B9" w:rsidRDefault="009633B9">
      <w:pPr>
        <w:rPr>
          <w:b/>
        </w:rPr>
      </w:pPr>
    </w:p>
    <w:p w:rsidR="001334A5" w:rsidRPr="009633B9" w:rsidRDefault="001334A5">
      <w:pPr>
        <w:rPr>
          <w:b/>
        </w:rPr>
      </w:pPr>
    </w:p>
    <w:sectPr w:rsidR="001334A5" w:rsidRPr="00963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B9"/>
    <w:rsid w:val="001334A5"/>
    <w:rsid w:val="00782046"/>
    <w:rsid w:val="008143B0"/>
    <w:rsid w:val="00963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ht.nhs.uk" TargetMode="External"/><Relationship Id="rId5" Type="http://schemas.openxmlformats.org/officeDocument/2006/relationships/hyperlink" Target="mailto:gillian.hoskin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184008A4</Template>
  <TotalTime>1</TotalTime>
  <Pages>2</Pages>
  <Words>533</Words>
  <Characters>3042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Andrena Mortimer</dc:creator>
  <cp:lastModifiedBy>IT Department</cp:lastModifiedBy>
  <cp:revision>2</cp:revision>
  <dcterms:created xsi:type="dcterms:W3CDTF">2017-05-25T12:52:00Z</dcterms:created>
  <dcterms:modified xsi:type="dcterms:W3CDTF">2017-05-25T12:52:00Z</dcterms:modified>
</cp:coreProperties>
</file>